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F8" w:rsidRPr="00C740F8" w:rsidRDefault="00C740F8" w:rsidP="00C740F8">
      <w:pPr>
        <w:shd w:val="clear" w:color="auto" w:fill="FFFFFF"/>
        <w:textAlignment w:val="baseline"/>
        <w:outlineLvl w:val="0"/>
      </w:pPr>
      <w:proofErr w:type="spellStart"/>
      <w:r w:rsidRPr="00C740F8">
        <w:t>Website</w:t>
      </w:r>
      <w:proofErr w:type="spellEnd"/>
      <w:r w:rsidRPr="00C740F8">
        <w:t xml:space="preserve"> – INCRA</w:t>
      </w:r>
    </w:p>
    <w:p w:rsidR="00C740F8" w:rsidRPr="00C740F8" w:rsidRDefault="00C740F8" w:rsidP="00C740F8">
      <w:pPr>
        <w:shd w:val="clear" w:color="auto" w:fill="FFFFFF"/>
        <w:textAlignment w:val="baseline"/>
        <w:outlineLvl w:val="0"/>
      </w:pPr>
      <w:r w:rsidRPr="00C740F8">
        <w:rPr>
          <w:lang w:eastAsia="pt-BR"/>
        </w:rPr>
        <w:t xml:space="preserve">http://www.incra.gov.br/capacitacao-amplia-produtividade-de-resina-de-pinus-em-iarassp </w:t>
      </w:r>
    </w:p>
    <w:p w:rsidR="00C740F8" w:rsidRPr="00C740F8" w:rsidRDefault="00C740F8" w:rsidP="00C740F8">
      <w:pPr>
        <w:shd w:val="clear" w:color="auto" w:fill="FFFFFF"/>
        <w:spacing w:before="100" w:beforeAutospacing="1" w:after="125" w:line="264" w:lineRule="atLeast"/>
        <w:textAlignment w:val="baseline"/>
        <w:outlineLvl w:val="0"/>
        <w:rPr>
          <w:rFonts w:ascii="Arial" w:eastAsia="Times New Roman" w:hAnsi="Arial" w:cs="Arial"/>
          <w:color w:val="172838"/>
          <w:spacing w:val="-12"/>
          <w:kern w:val="36"/>
          <w:sz w:val="55"/>
          <w:szCs w:val="55"/>
          <w:lang w:eastAsia="pt-BR"/>
        </w:rPr>
      </w:pPr>
      <w:r w:rsidRPr="00C740F8">
        <w:rPr>
          <w:rFonts w:ascii="Arial" w:eastAsia="Times New Roman" w:hAnsi="Arial" w:cs="Arial"/>
          <w:color w:val="172838"/>
          <w:spacing w:val="-12"/>
          <w:kern w:val="36"/>
          <w:sz w:val="55"/>
          <w:szCs w:val="55"/>
          <w:lang w:eastAsia="pt-BR"/>
        </w:rPr>
        <w:t xml:space="preserve">Capacitação amplia produtividade de resina de </w:t>
      </w:r>
      <w:proofErr w:type="spellStart"/>
      <w:r w:rsidRPr="00C740F8">
        <w:rPr>
          <w:rFonts w:ascii="Arial" w:eastAsia="Times New Roman" w:hAnsi="Arial" w:cs="Arial"/>
          <w:color w:val="172838"/>
          <w:spacing w:val="-12"/>
          <w:kern w:val="36"/>
          <w:sz w:val="55"/>
          <w:szCs w:val="55"/>
          <w:lang w:eastAsia="pt-BR"/>
        </w:rPr>
        <w:t>pinus</w:t>
      </w:r>
      <w:proofErr w:type="spellEnd"/>
      <w:r w:rsidRPr="00C740F8">
        <w:rPr>
          <w:rFonts w:ascii="Arial" w:eastAsia="Times New Roman" w:hAnsi="Arial" w:cs="Arial"/>
          <w:color w:val="172838"/>
          <w:spacing w:val="-12"/>
          <w:kern w:val="36"/>
          <w:sz w:val="55"/>
          <w:szCs w:val="55"/>
          <w:lang w:eastAsia="pt-BR"/>
        </w:rPr>
        <w:t xml:space="preserve"> em Iaras (SP)</w:t>
      </w:r>
    </w:p>
    <w:p w:rsidR="00C740F8" w:rsidRPr="00C740F8" w:rsidRDefault="00C740F8" w:rsidP="00C740F8">
      <w:pPr>
        <w:spacing w:before="250" w:after="250"/>
        <w:rPr>
          <w:rFonts w:eastAsia="Times New Roman" w:cs="Times New Roman"/>
          <w:sz w:val="24"/>
          <w:szCs w:val="24"/>
          <w:lang w:eastAsia="pt-BR"/>
        </w:rPr>
      </w:pPr>
      <w:r w:rsidRPr="00C740F8">
        <w:rPr>
          <w:rFonts w:eastAsia="Times New Roman" w:cs="Times New Roman"/>
          <w:sz w:val="24"/>
          <w:szCs w:val="24"/>
          <w:lang w:eastAsia="pt-BR"/>
        </w:rPr>
        <w:pict>
          <v:rect id="_x0000_i1025" style="width:80.75pt;height:.65pt" o:hrpct="0" o:hralign="center" o:hrstd="t" o:hrnoshade="t" o:hr="t" fillcolor="black" stroked="f"/>
        </w:pict>
      </w:r>
      <w:r w:rsidRPr="00C740F8">
        <w:rPr>
          <w:rFonts w:ascii="Arial" w:eastAsia="Times New Roman" w:hAnsi="Arial" w:cs="Arial"/>
          <w:color w:val="000000"/>
          <w:sz w:val="16"/>
          <w:lang w:eastAsia="pt-BR"/>
        </w:rPr>
        <w:t>Publicado dia 17/02/2012</w:t>
      </w:r>
    </w:p>
    <w:p w:rsidR="00C740F8" w:rsidRDefault="00C740F8" w:rsidP="00C740F8">
      <w:pPr>
        <w:shd w:val="clear" w:color="auto" w:fill="FFFFFF"/>
        <w:spacing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O produtor rural José Daniel Teixeira Tiago, do assentamento Zumbi dos Palmares, em </w:t>
      </w:r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Iaras(</w:t>
      </w:r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SP), conseguiu praticamente dobrar a produtividade de resina de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pinus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em seu lote em menos de três meses. De 18 tambores de 200 quilos, extraídos de </w:t>
      </w:r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7</w:t>
      </w:r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mil árvores a cada 60 dias, a produção passou para 35 tambores. Esse resultado foi alcançado apenas com técnicas simples de manejo, ensinadas pelo engenheiro florestal Reinaldo Lopes, do Instituto </w:t>
      </w:r>
      <w:proofErr w:type="spellStart"/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BioSistêmico</w:t>
      </w:r>
      <w:proofErr w:type="spellEnd"/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(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IBS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), entidade contratada pelo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Incra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para prestação de serviços de assistência técnica e extensão rural em Iaras.</w:t>
      </w:r>
    </w:p>
    <w:p w:rsidR="00C740F8" w:rsidRDefault="00C740F8" w:rsidP="00C740F8">
      <w:pPr>
        <w:shd w:val="clear" w:color="auto" w:fill="FFFFFF"/>
        <w:spacing w:after="188"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"A diferença está na fixação dos saquinhos para coleta de resina", explica José Daniel. "Do jeito que eu estava fazendo antes, ocorria muito vazamento. Com a assistência técnica, eu aprendi a técnica correta de fixação", conclui. Seu sogro, Mauro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Chiqueto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Gimenez, também conseguiu elevar a produtividade em seu lote de 28 tambores para 35. Ele aponta a composição da pasta básica usada para extrair a resina como outro diferencial. "A porcentagem de ácido da pasta que vendiam pra gente estava alta. Com a orientação do técnico, tivemos condições de exigir um produto mais adequado", comenta.</w:t>
      </w:r>
    </w:p>
    <w:p w:rsidR="00C740F8" w:rsidRPr="00C740F8" w:rsidRDefault="00C740F8" w:rsidP="00C740F8">
      <w:pPr>
        <w:shd w:val="clear" w:color="auto" w:fill="FFFFFF"/>
        <w:spacing w:after="188"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Para ampliar essa capacitação dos assentados, foi realizado no último dia 16 um dia de campo sobre o manejo da floresta de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pinus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questões ambientais. Cerca de 40 assentados participaram da atividade. O engenheiro florestal do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IBS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assentados já capacitados fizeram demonstrações práticas sobre a fixação dos sacos plásticos de coleta de resina, abertura dos painéis de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resinagem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 uso correto da pasta básica. "A pasta serve para quebrar as células e 'puxar' a resina", ensinou Lopes.</w:t>
      </w:r>
    </w:p>
    <w:p w:rsidR="00C740F8" w:rsidRPr="00C740F8" w:rsidRDefault="00C740F8" w:rsidP="00C740F8">
      <w:pPr>
        <w:shd w:val="clear" w:color="auto" w:fill="FFFFFF"/>
        <w:spacing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De olho no dólar</w:t>
      </w:r>
    </w:p>
    <w:p w:rsidR="00C740F8" w:rsidRPr="00C740F8" w:rsidRDefault="00C740F8" w:rsidP="00C740F8">
      <w:pPr>
        <w:shd w:val="clear" w:color="auto" w:fill="FFFFFF"/>
        <w:spacing w:after="188"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Quanto à rentabilidade da produção de resina, José Daniel explica que o preço acompanha a cotação do dólar. Dessa forma, ele vendeu o tambor a R$ 220,00 recentemente, mas o preço já chegou a R$ 780,00. Uma vantagem da resina é que ela pode ser armazenada. "Eu fico de olho na cotação do dólar. Se estiver muito baixa, eu posso esperar um pouco e vender quando o preço subir." O produto é usado como matéria-prima na fabricação de breu, terebintina e outros derivados.</w:t>
      </w:r>
    </w:p>
    <w:p w:rsidR="00C740F8" w:rsidRPr="00C740F8" w:rsidRDefault="00C740F8" w:rsidP="00C740F8">
      <w:pPr>
        <w:shd w:val="clear" w:color="auto" w:fill="FFFFFF"/>
        <w:spacing w:after="188"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O manejo tem que ser constante. "É trabalho para todo dia", esclarece Gimenez. "Mas a renda compensa." Assentado há três anos, o sogro de José Daniel tem 63 anos de idade e nunca tinha trabalhado com resina. "Quando cheguei ao assentamento, quis trabalhar com isso e me disseram que eu não sabia. Eu falei, 'não tem problema, eu aprendo, gosto de aprender'. Hoje eu tenho meu lote bem arrumado", conta.</w:t>
      </w:r>
    </w:p>
    <w:p w:rsidR="00C740F8" w:rsidRPr="00C740F8" w:rsidRDefault="00C740F8" w:rsidP="00C740F8">
      <w:pPr>
        <w:shd w:val="clear" w:color="auto" w:fill="FFFFFF"/>
        <w:spacing w:after="188" w:line="281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Da espécie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pinus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eliotti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as árvores existentes nos lotes dos dois assentados foram plantadas em 1964 pelo Instituto Florestal, órgão do governo do estado. Mas ainda é possível, com um manejo adequado, explorar a resina por mais alguns anos. De acordo com levantamento recente feito pelo </w:t>
      </w:r>
      <w:proofErr w:type="spellStart"/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Incra</w:t>
      </w:r>
      <w:proofErr w:type="spellEnd"/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existem 470 hectares de floresta viva de </w:t>
      </w:r>
      <w:proofErr w:type="spell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pinus</w:t>
      </w:r>
      <w:proofErr w:type="spell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no assentamento.</w:t>
      </w:r>
    </w:p>
    <w:p w:rsidR="00130E16" w:rsidRDefault="00C740F8" w:rsidP="00C740F8">
      <w:pPr>
        <w:shd w:val="clear" w:color="auto" w:fill="FFFFFF"/>
        <w:spacing w:after="188" w:line="281" w:lineRule="atLeast"/>
        <w:jc w:val="both"/>
        <w:textAlignment w:val="baseline"/>
      </w:pPr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Antiga fazenda Capivara, as terras do assentamento Zumbi dos Palmares fazem parte do Núcleo Colonial Monção, um projeto criado pelo governo federal há mais de cem anos para a instalação de imigrantes de várias nacionalidades. Com o tempo, essas áreas foram ocupadas irregularmente e o </w:t>
      </w:r>
      <w:proofErr w:type="spellStart"/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Incra</w:t>
      </w:r>
      <w:proofErr w:type="spellEnd"/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vem tentando reavê-las para fins de reforma agrária. As primeiras famílias foram assentadas em 1999, com base na tutela antecipada de 30% do imóvel, concedida pela Justiça ao </w:t>
      </w:r>
      <w:proofErr w:type="spellStart"/>
      <w:proofErr w:type="gramStart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Incra</w:t>
      </w:r>
      <w:proofErr w:type="spellEnd"/>
      <w:proofErr w:type="gramEnd"/>
      <w:r w:rsidRPr="00C740F8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 O órgão foi imitido na posse da totalidade do imóvel em 2007. Hoje, 371 famílias vivem no assentamento.</w:t>
      </w:r>
      <w:r w:rsidRPr="00C740F8">
        <w:rPr>
          <w:rFonts w:ascii="Arial" w:eastAsia="Times New Roman" w:hAnsi="Arial" w:cs="Arial"/>
          <w:color w:val="000000"/>
          <w:sz w:val="16"/>
          <w:lang w:eastAsia="pt-BR"/>
        </w:rPr>
        <w:t> </w:t>
      </w:r>
    </w:p>
    <w:sectPr w:rsidR="00130E16" w:rsidSect="00130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40F8"/>
    <w:rsid w:val="00130E16"/>
    <w:rsid w:val="00551F73"/>
    <w:rsid w:val="006576C3"/>
    <w:rsid w:val="00B15146"/>
    <w:rsid w:val="00C740F8"/>
    <w:rsid w:val="00D21092"/>
    <w:rsid w:val="00DF036E"/>
    <w:rsid w:val="00EB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46"/>
    <w:rPr>
      <w:rFonts w:ascii="Times New Roman" w:hAnsi="Times New Roman"/>
    </w:rPr>
  </w:style>
  <w:style w:type="paragraph" w:styleId="Ttulo1">
    <w:name w:val="heading 1"/>
    <w:basedOn w:val="Normal"/>
    <w:link w:val="Ttulo1Char"/>
    <w:uiPriority w:val="9"/>
    <w:qFormat/>
    <w:rsid w:val="00C740F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40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ublish-by">
    <w:name w:val="publish-by"/>
    <w:basedOn w:val="Fontepargpadro"/>
    <w:rsid w:val="00C740F8"/>
  </w:style>
  <w:style w:type="paragraph" w:styleId="NormalWeb">
    <w:name w:val="Normal (Web)"/>
    <w:basedOn w:val="Normal"/>
    <w:uiPriority w:val="99"/>
    <w:semiHidden/>
    <w:unhideWhenUsed/>
    <w:rsid w:val="00C740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0F8"/>
    <w:rPr>
      <w:b/>
      <w:bCs/>
    </w:rPr>
  </w:style>
  <w:style w:type="character" w:customStyle="1" w:styleId="apple-converted-space">
    <w:name w:val="apple-converted-space"/>
    <w:basedOn w:val="Fontepargpadro"/>
    <w:rsid w:val="00C74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57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Hunold Lara</dc:creator>
  <cp:lastModifiedBy>Silvia Hunold Lara</cp:lastModifiedBy>
  <cp:revision>1</cp:revision>
  <dcterms:created xsi:type="dcterms:W3CDTF">2015-08-16T13:36:00Z</dcterms:created>
  <dcterms:modified xsi:type="dcterms:W3CDTF">2015-08-16T13:39:00Z</dcterms:modified>
</cp:coreProperties>
</file>